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BC6BE" w14:textId="77777777" w:rsidR="0009290C" w:rsidRPr="00565EAE" w:rsidRDefault="002927F5" w:rsidP="002927F5">
      <w:pPr>
        <w:jc w:val="center"/>
        <w:rPr>
          <w:b/>
        </w:rPr>
      </w:pPr>
      <w:r w:rsidRPr="00565EAE">
        <w:rPr>
          <w:b/>
        </w:rPr>
        <w:t xml:space="preserve">TANTÁRGYI </w:t>
      </w:r>
      <w:r>
        <w:rPr>
          <w:b/>
        </w:rPr>
        <w:t>TEMATIKA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53594" w:rsidRPr="00565EAE" w14:paraId="4DCAC9BE" w14:textId="77777777" w:rsidTr="00C750E8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424C4" w14:textId="77777777" w:rsidR="00153594" w:rsidRPr="00565EAE" w:rsidRDefault="00153594" w:rsidP="00C750E8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t>Tantárgy neve:</w:t>
            </w:r>
          </w:p>
          <w:p w14:paraId="01E34075" w14:textId="4724EFB1" w:rsidR="006F0D8D" w:rsidRPr="00565EAE" w:rsidRDefault="006F0D8D" w:rsidP="00AC03D7">
            <w:pPr>
              <w:spacing w:after="0" w:line="240" w:lineRule="auto"/>
            </w:pPr>
            <w:r>
              <w:t>EU foglalkoztatáspolitika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2C8666" w14:textId="0405E4BA" w:rsidR="00153594" w:rsidRPr="00565EAE" w:rsidRDefault="00153594" w:rsidP="00C750E8">
            <w:pPr>
              <w:spacing w:after="0" w:line="240" w:lineRule="auto"/>
            </w:pPr>
            <w:r w:rsidRPr="00565EAE">
              <w:rPr>
                <w:b/>
              </w:rPr>
              <w:t>Tantárgy Neptun kódja:</w:t>
            </w:r>
            <w:r w:rsidRPr="00565EAE">
              <w:t xml:space="preserve"> </w:t>
            </w:r>
            <w:r w:rsidR="001704DB">
              <w:t>GTEHE</w:t>
            </w:r>
            <w:r w:rsidR="006F0D8D">
              <w:t>242M</w:t>
            </w:r>
            <w:r w:rsidR="00027356">
              <w:t>L</w:t>
            </w:r>
          </w:p>
          <w:p w14:paraId="752CABE1" w14:textId="77777777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Tárgyfelelős intézet:</w:t>
            </w:r>
            <w:r w:rsidRPr="00565EAE">
              <w:t xml:space="preserve"> </w:t>
            </w:r>
            <w:r w:rsidR="00C36084" w:rsidRPr="00565EAE">
              <w:t>Világ- és Regionális Gazdaságtan Intézet</w:t>
            </w:r>
          </w:p>
        </w:tc>
      </w:tr>
      <w:tr w:rsidR="00153594" w:rsidRPr="00565EAE" w14:paraId="77BE0AEC" w14:textId="77777777" w:rsidTr="00C750E8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A680B" w14:textId="77777777" w:rsidR="00153594" w:rsidRPr="00565EAE" w:rsidRDefault="00153594" w:rsidP="00C750E8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66F05" w14:textId="77777777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Tantárgyelem:</w:t>
            </w:r>
            <w:r w:rsidRPr="00565EAE">
              <w:t xml:space="preserve"> kötelező</w:t>
            </w:r>
          </w:p>
        </w:tc>
      </w:tr>
      <w:tr w:rsidR="00153594" w:rsidRPr="00565EAE" w14:paraId="722280C1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60674" w14:textId="77777777" w:rsidR="00153594" w:rsidRPr="00565EAE" w:rsidRDefault="00153594" w:rsidP="008D3076">
            <w:pPr>
              <w:spacing w:after="0" w:line="240" w:lineRule="auto"/>
            </w:pPr>
            <w:r w:rsidRPr="00565EAE">
              <w:rPr>
                <w:b/>
              </w:rPr>
              <w:t>Tárgyfelelős:</w:t>
            </w:r>
            <w:r w:rsidRPr="00565EAE">
              <w:t xml:space="preserve"> </w:t>
            </w:r>
            <w:r w:rsidR="001745E0">
              <w:t>Dr. Lipták Katalin</w:t>
            </w:r>
            <w:r w:rsidR="003B72D2" w:rsidRPr="00565EAE">
              <w:t xml:space="preserve"> Ph.D </w:t>
            </w:r>
            <w:r w:rsidR="008D3076">
              <w:rPr>
                <w:bCs/>
              </w:rPr>
              <w:t>egyetemi docens</w:t>
            </w:r>
          </w:p>
        </w:tc>
      </w:tr>
      <w:tr w:rsidR="00153594" w:rsidRPr="00565EAE" w14:paraId="47FAD0DC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26C8B" w14:textId="661902C8" w:rsidR="00153594" w:rsidRPr="00565EAE" w:rsidRDefault="00153594" w:rsidP="00EF7F9B">
            <w:pPr>
              <w:spacing w:after="0" w:line="240" w:lineRule="auto"/>
              <w:rPr>
                <w:bCs/>
              </w:rPr>
            </w:pPr>
            <w:r w:rsidRPr="00565EAE">
              <w:rPr>
                <w:b/>
              </w:rPr>
              <w:t>Közreműködő oktató(k):</w:t>
            </w:r>
            <w:r w:rsidRPr="00565EAE">
              <w:t xml:space="preserve"> </w:t>
            </w:r>
            <w:r w:rsidR="00F67C33">
              <w:t>Nagy Endre, tanársegéd</w:t>
            </w:r>
          </w:p>
        </w:tc>
      </w:tr>
      <w:tr w:rsidR="00153594" w:rsidRPr="00565EAE" w14:paraId="10AE7A6B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B62E2" w14:textId="0046C353" w:rsidR="00153594" w:rsidRPr="00565EAE" w:rsidRDefault="00153594" w:rsidP="004754CF">
            <w:pPr>
              <w:spacing w:after="0" w:line="240" w:lineRule="auto"/>
            </w:pPr>
            <w:r w:rsidRPr="00565EAE">
              <w:rPr>
                <w:b/>
              </w:rPr>
              <w:t xml:space="preserve">Javasolt félév: </w:t>
            </w:r>
            <w:r w:rsidR="006F0D8D">
              <w:t>2T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D6593" w14:textId="400006A7" w:rsidR="00153594" w:rsidRPr="00565EAE" w:rsidRDefault="00153594" w:rsidP="001745E0">
            <w:pPr>
              <w:spacing w:after="0" w:line="240" w:lineRule="auto"/>
            </w:pPr>
            <w:r w:rsidRPr="00565EAE">
              <w:rPr>
                <w:b/>
              </w:rPr>
              <w:t>Előfeltétel:</w:t>
            </w:r>
            <w:r w:rsidRPr="00565EAE">
              <w:t xml:space="preserve"> </w:t>
            </w:r>
            <w:r w:rsidR="006F0D8D">
              <w:t xml:space="preserve"> </w:t>
            </w:r>
          </w:p>
        </w:tc>
      </w:tr>
      <w:tr w:rsidR="00153594" w:rsidRPr="00565EAE" w14:paraId="6424E654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B0F53" w14:textId="01CC9937" w:rsidR="00153594" w:rsidRPr="00565EAE" w:rsidRDefault="00153594" w:rsidP="00A9390E">
            <w:pPr>
              <w:spacing w:after="0" w:line="240" w:lineRule="auto"/>
            </w:pPr>
            <w:r w:rsidRPr="00565EAE">
              <w:rPr>
                <w:b/>
              </w:rPr>
              <w:t>Óraszám/hét</w:t>
            </w:r>
            <w:r w:rsidR="003B72D2" w:rsidRPr="00565EAE">
              <w:rPr>
                <w:b/>
              </w:rPr>
              <w:t xml:space="preserve">: </w:t>
            </w:r>
            <w:r w:rsidR="00A9390E">
              <w:rPr>
                <w:b/>
              </w:rPr>
              <w:t>12+</w:t>
            </w:r>
            <w:r w:rsidR="006F0D8D">
              <w:rPr>
                <w:b/>
              </w:rPr>
              <w:t>0</w:t>
            </w:r>
            <w:r w:rsidR="00A9390E">
              <w:rPr>
                <w:b/>
              </w:rPr>
              <w:t>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79C53" w14:textId="77777777" w:rsidR="00153594" w:rsidRPr="00565EAE" w:rsidRDefault="00153594" w:rsidP="004754CF">
            <w:pPr>
              <w:spacing w:after="0" w:line="240" w:lineRule="auto"/>
            </w:pPr>
            <w:r w:rsidRPr="00565EAE">
              <w:rPr>
                <w:b/>
              </w:rPr>
              <w:t xml:space="preserve">Számonkérés módja: </w:t>
            </w:r>
            <w:r w:rsidRPr="00565EAE">
              <w:t xml:space="preserve">aláírás, </w:t>
            </w:r>
            <w:r w:rsidR="004754CF">
              <w:t>kollokvium</w:t>
            </w:r>
          </w:p>
        </w:tc>
      </w:tr>
      <w:tr w:rsidR="00153594" w:rsidRPr="00565EAE" w14:paraId="2220FF2F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51DF9" w14:textId="28222A52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Kreditpont:</w:t>
            </w:r>
            <w:r w:rsidRPr="00565EAE">
              <w:t xml:space="preserve"> </w:t>
            </w:r>
            <w:r w:rsidR="006F0D8D">
              <w:t>3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BC428" w14:textId="77777777" w:rsidR="00153594" w:rsidRPr="00565EAE" w:rsidRDefault="00153594" w:rsidP="00027356">
            <w:pPr>
              <w:spacing w:after="0" w:line="240" w:lineRule="auto"/>
            </w:pPr>
            <w:r w:rsidRPr="00565EAE">
              <w:rPr>
                <w:b/>
              </w:rPr>
              <w:t>Munkarend:</w:t>
            </w:r>
            <w:r w:rsidR="00027356">
              <w:t xml:space="preserve"> levelező</w:t>
            </w:r>
            <w:r w:rsidRPr="00565EAE">
              <w:t xml:space="preserve"> </w:t>
            </w:r>
          </w:p>
        </w:tc>
      </w:tr>
      <w:tr w:rsidR="00153594" w:rsidRPr="00565EAE" w14:paraId="556F979F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A80F1" w14:textId="77777777" w:rsidR="00153594" w:rsidRPr="009A4753" w:rsidRDefault="00153594" w:rsidP="00C750E8">
            <w:pPr>
              <w:spacing w:after="0" w:line="240" w:lineRule="auto"/>
              <w:rPr>
                <w:b/>
              </w:rPr>
            </w:pPr>
            <w:r w:rsidRPr="009A4753">
              <w:rPr>
                <w:b/>
              </w:rPr>
              <w:t>Tantárgy feladata és célja:</w:t>
            </w:r>
          </w:p>
          <w:p w14:paraId="25309FCF" w14:textId="5A0BAA92" w:rsidR="00153594" w:rsidRPr="009A4753" w:rsidRDefault="006F0D8D" w:rsidP="00044EF8">
            <w:pPr>
              <w:spacing w:after="0" w:line="240" w:lineRule="auto"/>
            </w:pPr>
            <w:r w:rsidRPr="006F0D8D">
              <w:t>A tantárgy célja, hogy az Európai Unió foglalkoztatáspolitikájának fejlődését, főbb céljait és ezen keresztül a hazai foglalkoztatáspolitikai célokat is megismerjék és megértsék a hallgatók.</w:t>
            </w:r>
          </w:p>
        </w:tc>
      </w:tr>
      <w:tr w:rsidR="006F0D8D" w:rsidRPr="00565EAE" w14:paraId="08BBA504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C9A091" w14:textId="77777777" w:rsidR="006F0D8D" w:rsidRPr="009A4753" w:rsidRDefault="006F0D8D" w:rsidP="006F0D8D">
            <w:pPr>
              <w:spacing w:after="0" w:line="240" w:lineRule="auto"/>
              <w:rPr>
                <w:b/>
              </w:rPr>
            </w:pPr>
            <w:r w:rsidRPr="009A4753">
              <w:rPr>
                <w:b/>
              </w:rPr>
              <w:t>Fejlesztendő kompetenciák:</w:t>
            </w:r>
          </w:p>
          <w:p w14:paraId="4490D6EA" w14:textId="77777777" w:rsidR="006F0D8D" w:rsidRPr="006F0D8D" w:rsidRDefault="006F0D8D" w:rsidP="006F0D8D">
            <w:pPr>
              <w:tabs>
                <w:tab w:val="left" w:pos="317"/>
              </w:tabs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tudása</w:t>
            </w:r>
          </w:p>
          <w:p w14:paraId="0391B2BE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Átfogóan ismeri és érti a szervezetek működési jellemzőit, gazdasági és társadalmi szerepüket.</w:t>
            </w:r>
          </w:p>
          <w:p w14:paraId="0782CD70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Átfogóan, összefüggéseiben is ismeri és érti a munkaerő-piaci és foglalkoztatáspolitikai folyamatokat, a munka világának rétegspecifikus-, regionális- és térségi összefüggéseit.</w:t>
            </w:r>
          </w:p>
          <w:p w14:paraId="400FEDD2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Ismeri az Európai Unióban zajló folyamatokat, felismeri azok hatását a hazai rendszerekre.</w:t>
            </w:r>
          </w:p>
          <w:p w14:paraId="6FBD8390" w14:textId="3FF6F04F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Összehasonlításában is ismeri az európai és az Európán kívüli kultúra, munkakultúra specifikációit, a multikulturalitás jelenségét, érti annak a szervezeti működéssel összefüggő folyamatait.</w:t>
            </w:r>
          </w:p>
          <w:p w14:paraId="546D218C" w14:textId="77777777" w:rsidR="006F0D8D" w:rsidRPr="006F0D8D" w:rsidRDefault="006F0D8D" w:rsidP="006F0D8D">
            <w:pPr>
              <w:tabs>
                <w:tab w:val="left" w:pos="317"/>
              </w:tabs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képességei</w:t>
            </w:r>
          </w:p>
          <w:p w14:paraId="79ACE9F9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Képes a munkanélküliség és a gazdasági-társadalmi tényezők összefüggéseinek felismerésére, a munkaügyi kapcsolatok rendszerében való tájékozódásra, a partnerekkel való együttműködésre.</w:t>
            </w:r>
          </w:p>
          <w:p w14:paraId="7998E7CB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Képes beazonosítani a speciális foglalkozási csoportok tagjainak problémáit, képes a megoldáshoz szükséges elvi és gyakorlati háttér feltárására, megfogalmazására.</w:t>
            </w:r>
          </w:p>
          <w:p w14:paraId="21856D9C" w14:textId="13C5D88C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Képes ezeken a területeken önálló, szaktudományos formájú összefoglaló elemzés készítésére.</w:t>
            </w:r>
          </w:p>
          <w:p w14:paraId="16CACE1E" w14:textId="77777777" w:rsidR="006F0D8D" w:rsidRPr="006F0D8D" w:rsidRDefault="006F0D8D" w:rsidP="006F0D8D">
            <w:pPr>
              <w:tabs>
                <w:tab w:val="left" w:pos="317"/>
              </w:tabs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attitűd</w:t>
            </w:r>
          </w:p>
          <w:p w14:paraId="7D522392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Törekszik arra, hogy szakmai kommunikációjában a normáknak megfelelően nyilvánuljon meg.</w:t>
            </w:r>
          </w:p>
          <w:p w14:paraId="532B8D9A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A folyamatok megértése során kritikus gondolkodás, az elemzésre törekvés jellemzi.</w:t>
            </w:r>
          </w:p>
          <w:p w14:paraId="48E426A2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Ismeretei alkalmazása során empátia, tolerancia, rugalmasság és kreativitás jellemzi.</w:t>
            </w:r>
          </w:p>
          <w:p w14:paraId="73AAFEF2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Jellemzője az értékalapú megközelítés, amelynek középpontjában a munka mint alkotó és kreatív tevékenység jelenik meg.</w:t>
            </w:r>
          </w:p>
          <w:p w14:paraId="020391EA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Jellemzője az előítélet-mentesség, a szociális érzékenység, az egyéni, szervezeti és társadalmi érdekek összeegyeztetésének igénye.</w:t>
            </w:r>
          </w:p>
          <w:p w14:paraId="5E016532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Elkötelezett a minőségi munka iránt.</w:t>
            </w:r>
          </w:p>
          <w:p w14:paraId="2827742B" w14:textId="3E15A866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Törekszik szakmai nyelvtudásának elmélyítésére.</w:t>
            </w:r>
          </w:p>
          <w:p w14:paraId="0CA06A12" w14:textId="77777777" w:rsidR="006F0D8D" w:rsidRPr="006F0D8D" w:rsidRDefault="006F0D8D" w:rsidP="006F0D8D">
            <w:pPr>
              <w:tabs>
                <w:tab w:val="left" w:pos="317"/>
              </w:tabs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autonómiája és felelőssége</w:t>
            </w:r>
          </w:p>
          <w:p w14:paraId="0111DCDB" w14:textId="77777777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A társszakmák képviselőivel való együttműködésben vállalja a kezdeményező szerepet, a kooperáció során a partnerség, az egyenrangú szerep jellemzi.</w:t>
            </w:r>
          </w:p>
          <w:p w14:paraId="6AD74A41" w14:textId="77777777" w:rsid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Szakmai elképzeléseit elkötelezetten képviseli, bízik tudásában és képességeiben.</w:t>
            </w:r>
          </w:p>
          <w:p w14:paraId="08DC5BD5" w14:textId="0B4ED894" w:rsidR="006F0D8D" w:rsidRPr="006F0D8D" w:rsidRDefault="006F0D8D" w:rsidP="006F0D8D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Felelősségteljesen keresi a hazai, nemzetközi szakmai érdekképviseleti szervezetek munkájában való közreműködés lehetőségét.</w:t>
            </w:r>
          </w:p>
        </w:tc>
      </w:tr>
      <w:tr w:rsidR="00153594" w:rsidRPr="00565EAE" w14:paraId="0C56A9ED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C457D" w14:textId="77777777" w:rsidR="00153594" w:rsidRDefault="00153594" w:rsidP="00C750E8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t>Tantárgy tematikus leírása:</w:t>
            </w:r>
          </w:p>
          <w:p w14:paraId="753D4F52" w14:textId="77777777" w:rsidR="006F0D8D" w:rsidRPr="006F0D8D" w:rsidRDefault="006F0D8D" w:rsidP="006F0D8D">
            <w:pPr>
              <w:spacing w:after="0" w:line="240" w:lineRule="auto"/>
              <w:rPr>
                <w:bCs/>
              </w:rPr>
            </w:pPr>
            <w:r w:rsidRPr="006F0D8D">
              <w:rPr>
                <w:bCs/>
              </w:rPr>
              <w:t>Az európai foglalkoztatáspolitika fejlődési szakaszai. A Római Szerződés előzményei, a Római Szerződéstől napjainkig</w:t>
            </w:r>
          </w:p>
          <w:p w14:paraId="4C18F75F" w14:textId="50DBC996" w:rsidR="006F0D8D" w:rsidRPr="006F0D8D" w:rsidRDefault="006F0D8D" w:rsidP="006F0D8D">
            <w:pPr>
              <w:spacing w:after="0" w:line="240" w:lineRule="auto"/>
              <w:rPr>
                <w:bCs/>
              </w:rPr>
            </w:pPr>
            <w:r w:rsidRPr="006F0D8D">
              <w:rPr>
                <w:bCs/>
              </w:rPr>
              <w:t>Tartós munkanélküliséget magyarázó elméletek az EU-ban</w:t>
            </w:r>
          </w:p>
          <w:p w14:paraId="74D6D7A4" w14:textId="0CF9A11A" w:rsidR="006F0D8D" w:rsidRPr="006F0D8D" w:rsidRDefault="006F0D8D" w:rsidP="006F0D8D">
            <w:pPr>
              <w:spacing w:after="0" w:line="240" w:lineRule="auto"/>
              <w:rPr>
                <w:bCs/>
              </w:rPr>
            </w:pPr>
            <w:r w:rsidRPr="006F0D8D">
              <w:rPr>
                <w:bCs/>
              </w:rPr>
              <w:t>Az Európai Foglalkoztatási Stratégia a gyakorlatban, a luxemburgi folyamat napjaikig</w:t>
            </w:r>
          </w:p>
          <w:p w14:paraId="711BB080" w14:textId="04447226" w:rsidR="006F0D8D" w:rsidRPr="006F0D8D" w:rsidRDefault="006F0D8D" w:rsidP="006F0D8D">
            <w:pPr>
              <w:spacing w:after="0" w:line="240" w:lineRule="auto"/>
              <w:rPr>
                <w:bCs/>
              </w:rPr>
            </w:pPr>
            <w:r w:rsidRPr="006F0D8D">
              <w:rPr>
                <w:bCs/>
              </w:rPr>
              <w:t>A foglalkoztatáspolitika intézményei, eszközei és pénzügyi forrásai, az Európai Szociális Alap</w:t>
            </w:r>
          </w:p>
          <w:p w14:paraId="4E4F1D81" w14:textId="6C4304B6" w:rsidR="006F0D8D" w:rsidRPr="006F0D8D" w:rsidRDefault="006F0D8D" w:rsidP="006F0D8D">
            <w:pPr>
              <w:spacing w:after="0" w:line="240" w:lineRule="auto"/>
              <w:rPr>
                <w:bCs/>
              </w:rPr>
            </w:pPr>
            <w:r w:rsidRPr="006F0D8D">
              <w:rPr>
                <w:bCs/>
              </w:rPr>
              <w:lastRenderedPageBreak/>
              <w:t>Az ESZA történetének főbb állomásai a Római Szerződéstől napjainkig</w:t>
            </w:r>
          </w:p>
          <w:p w14:paraId="4C2BB335" w14:textId="696E906F" w:rsidR="006F0D8D" w:rsidRPr="006F0D8D" w:rsidRDefault="006F0D8D" w:rsidP="006F0D8D">
            <w:pPr>
              <w:spacing w:after="0" w:line="240" w:lineRule="auto"/>
              <w:rPr>
                <w:bCs/>
              </w:rPr>
            </w:pPr>
            <w:r w:rsidRPr="006F0D8D">
              <w:rPr>
                <w:bCs/>
              </w:rPr>
              <w:t>A magyar EU konform foglalkoztatáspolitika</w:t>
            </w:r>
          </w:p>
          <w:p w14:paraId="4386CDD2" w14:textId="2FF3BA8A" w:rsidR="006F0D8D" w:rsidRPr="006F0D8D" w:rsidRDefault="006F0D8D" w:rsidP="006F0D8D">
            <w:pPr>
              <w:spacing w:after="0" w:line="240" w:lineRule="auto"/>
              <w:rPr>
                <w:bCs/>
              </w:rPr>
            </w:pPr>
            <w:r w:rsidRPr="006F0D8D">
              <w:rPr>
                <w:bCs/>
              </w:rPr>
              <w:t>Munkahelyteremtés a „munkaerőpiac fő áramlatán kívül”</w:t>
            </w:r>
          </w:p>
          <w:p w14:paraId="2592DBC4" w14:textId="4BA0A812" w:rsidR="006F0D8D" w:rsidRPr="006F0D8D" w:rsidRDefault="006F0D8D" w:rsidP="006F0D8D">
            <w:pPr>
              <w:spacing w:after="0" w:line="240" w:lineRule="auto"/>
              <w:rPr>
                <w:bCs/>
              </w:rPr>
            </w:pPr>
            <w:r w:rsidRPr="006F0D8D">
              <w:rPr>
                <w:bCs/>
              </w:rPr>
              <w:t>Lisszaboni stratégia</w:t>
            </w:r>
          </w:p>
          <w:p w14:paraId="35189D48" w14:textId="140E3AE7" w:rsidR="006F0D8D" w:rsidRPr="00565EAE" w:rsidRDefault="006F0D8D" w:rsidP="006F0D8D">
            <w:pPr>
              <w:spacing w:after="0" w:line="240" w:lineRule="auto"/>
            </w:pPr>
            <w:r w:rsidRPr="006F0D8D">
              <w:rPr>
                <w:bCs/>
              </w:rPr>
              <w:t>EUROPA2020 stratégia</w:t>
            </w:r>
          </w:p>
        </w:tc>
      </w:tr>
      <w:tr w:rsidR="00BC7FA2" w:rsidRPr="00565EAE" w14:paraId="355C0284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EF7DB" w14:textId="77777777" w:rsidR="00BC7FA2" w:rsidRDefault="00BC7FA2" w:rsidP="00377CCD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lastRenderedPageBreak/>
              <w:t>Félévközi számonkérés módja és értékelése:</w:t>
            </w:r>
          </w:p>
          <w:p w14:paraId="253AB36C" w14:textId="38015A27" w:rsidR="00BC7FA2" w:rsidRDefault="00BC7FA2" w:rsidP="00DC56A9">
            <w:pPr>
              <w:spacing w:after="0" w:line="240" w:lineRule="auto"/>
            </w:pPr>
            <w:r w:rsidRPr="00682B6F">
              <w:rPr>
                <w:b/>
                <w:i/>
              </w:rPr>
              <w:t>Az aláírás megszerzése:</w:t>
            </w:r>
            <w:r>
              <w:rPr>
                <w:b/>
                <w:i/>
              </w:rPr>
              <w:t xml:space="preserve"> </w:t>
            </w:r>
          </w:p>
          <w:p w14:paraId="65CCEBE7" w14:textId="2EC0E8B1" w:rsidR="00DC56A9" w:rsidRPr="00682B6F" w:rsidRDefault="00DC56A9" w:rsidP="00DC56A9">
            <w:pPr>
              <w:spacing w:after="0" w:line="240" w:lineRule="auto"/>
            </w:pPr>
            <w:r>
              <w:t>Egy szabadon választott szakcikk rövid, 3-4 oldalban történő kifejtése és vélemény írása, érvelés a választott témakör mellett vagy akár ellen. A szakcikk témaköre a tematikához illeszkedő legyen. A feladat elektronikus leadása: 202</w:t>
            </w:r>
            <w:r w:rsidR="00F67C33">
              <w:t>6</w:t>
            </w:r>
            <w:r>
              <w:t xml:space="preserve">. április </w:t>
            </w:r>
            <w:r w:rsidR="00D6459E">
              <w:t>1</w:t>
            </w:r>
            <w:r w:rsidR="00F67C33">
              <w:t>0</w:t>
            </w:r>
            <w:r>
              <w:t>. (30%-ban beszámít az év végi jegybe.)</w:t>
            </w:r>
          </w:p>
          <w:p w14:paraId="53C5C96B" w14:textId="77777777" w:rsidR="00DC56A9" w:rsidRDefault="00DC56A9" w:rsidP="00DC56A9">
            <w:pPr>
              <w:spacing w:after="0" w:line="240" w:lineRule="auto"/>
              <w:rPr>
                <w:b/>
                <w:bCs/>
                <w:iCs/>
              </w:rPr>
            </w:pPr>
          </w:p>
          <w:p w14:paraId="5802079B" w14:textId="77777777" w:rsidR="00BC7FA2" w:rsidRDefault="00BC7FA2" w:rsidP="00377CCD">
            <w:pPr>
              <w:spacing w:after="0" w:line="240" w:lineRule="auto"/>
              <w:rPr>
                <w:b/>
                <w:bCs/>
                <w:iCs/>
              </w:rPr>
            </w:pPr>
            <w:r w:rsidRPr="00682B6F">
              <w:rPr>
                <w:b/>
                <w:bCs/>
                <w:iCs/>
              </w:rPr>
              <w:t>Gyakorlati jegy/kollokvium teljesítésének módja, értékelés</w:t>
            </w:r>
            <w:r>
              <w:rPr>
                <w:b/>
                <w:bCs/>
                <w:iCs/>
              </w:rPr>
              <w:t>e:</w:t>
            </w:r>
          </w:p>
          <w:p w14:paraId="60EAA930" w14:textId="77777777" w:rsidR="00BC7FA2" w:rsidRPr="00682B6F" w:rsidRDefault="00BC7FA2" w:rsidP="00377CCD">
            <w:pPr>
              <w:spacing w:after="0" w:line="240" w:lineRule="auto"/>
              <w:rPr>
                <w:b/>
                <w:bCs/>
              </w:rPr>
            </w:pPr>
            <w:r w:rsidRPr="00682B6F">
              <w:rPr>
                <w:b/>
                <w:bCs/>
                <w:i/>
                <w:iCs/>
              </w:rPr>
              <w:t>A vizsgára bocsájtás feltétele</w:t>
            </w:r>
            <w:r w:rsidRPr="00682B6F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 w:rsidRPr="00682B6F">
              <w:rPr>
                <w:bCs/>
              </w:rPr>
              <w:t>aláírás megszerzése</w:t>
            </w:r>
          </w:p>
          <w:p w14:paraId="25697526" w14:textId="0E94DF4A" w:rsidR="00BC7FA2" w:rsidRDefault="00BC7FA2" w:rsidP="00377CCD">
            <w:pPr>
              <w:spacing w:after="0" w:line="240" w:lineRule="auto"/>
            </w:pPr>
            <w:r>
              <w:t>Szóbeli kollokvium (</w:t>
            </w:r>
            <w:r w:rsidR="006F0D8D">
              <w:t>7</w:t>
            </w:r>
            <w:r>
              <w:t>0%)</w:t>
            </w:r>
            <w:r w:rsidRPr="00682B6F">
              <w:t xml:space="preserve"> </w:t>
            </w:r>
          </w:p>
          <w:p w14:paraId="59BFFD0F" w14:textId="77777777" w:rsidR="00BC7FA2" w:rsidRPr="001745E0" w:rsidRDefault="00BC7FA2" w:rsidP="00377CCD">
            <w:pPr>
              <w:spacing w:after="0" w:line="240" w:lineRule="auto"/>
              <w:rPr>
                <w:b/>
              </w:rPr>
            </w:pPr>
            <w:r w:rsidRPr="00682B6F">
              <w:rPr>
                <w:u w:val="single"/>
              </w:rPr>
              <w:t xml:space="preserve">Osztályozás: </w:t>
            </w:r>
            <w:r w:rsidRPr="00682B6F">
              <w:t>Elégséges: 61-70%; Közepes: 71-80%; Jó: 81-90%; Jeles: 91-100%</w:t>
            </w:r>
          </w:p>
        </w:tc>
      </w:tr>
      <w:tr w:rsidR="00153594" w:rsidRPr="00565EAE" w14:paraId="1B3D4483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D80AF" w14:textId="77777777" w:rsidR="006F0D8D" w:rsidRPr="006F0D8D" w:rsidRDefault="006F0D8D" w:rsidP="006F0D8D">
            <w:pPr>
              <w:suppressAutoHyphens/>
              <w:spacing w:after="0" w:line="240" w:lineRule="auto"/>
              <w:ind w:left="34"/>
              <w:rPr>
                <w:rFonts w:asciiTheme="minorHAnsi" w:hAnsiTheme="minorHAnsi" w:cstheme="minorHAnsi"/>
                <w:b/>
                <w:bCs/>
              </w:rPr>
            </w:pPr>
            <w:r w:rsidRPr="006F0D8D">
              <w:rPr>
                <w:rFonts w:asciiTheme="minorHAnsi" w:hAnsiTheme="minorHAnsi" w:cstheme="minorHAnsi"/>
                <w:b/>
                <w:bCs/>
              </w:rPr>
              <w:t xml:space="preserve">Kötelező irodalom: </w:t>
            </w:r>
          </w:p>
          <w:p w14:paraId="5B3E7ECE" w14:textId="77777777" w:rsidR="006F0D8D" w:rsidRPr="006F0D8D" w:rsidRDefault="006F0D8D" w:rsidP="006F0D8D">
            <w:pPr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G. Fekete É. (2015): A vidéki munkanélküliség tömegessé válásától az új foglalkoztatási modellekig: Tizenöt év foglalkoztatási tárgyú kutatásai. Budapest: Herman Ottó Intézet</w:t>
            </w:r>
          </w:p>
          <w:p w14:paraId="07939EBF" w14:textId="77777777" w:rsidR="006F0D8D" w:rsidRPr="006F0D8D" w:rsidRDefault="006F0D8D" w:rsidP="006F0D8D">
            <w:pPr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 xml:space="preserve">Csoba J. (2006): Foglalkoztatáspolitika. Debreceni Egyetem, Debrecen </w:t>
            </w:r>
          </w:p>
          <w:p w14:paraId="453DCD2B" w14:textId="77777777" w:rsidR="006F0D8D" w:rsidRPr="006F0D8D" w:rsidRDefault="006F0D8D" w:rsidP="006F0D8D">
            <w:pPr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Sebők Marianna (2018): A munka világa a 21. század elején. ISBN 9789632482712 Saxum Kiadó</w:t>
            </w:r>
          </w:p>
          <w:p w14:paraId="6EF4C4E8" w14:textId="77777777" w:rsidR="006F0D8D" w:rsidRPr="006F0D8D" w:rsidRDefault="006F0D8D" w:rsidP="006F0D8D">
            <w:pPr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Bachmann, R. – Burda, M. C. (2007): Sectoral Transformation, Turbulence, and Labour Market Dynamics in Germany, Discussion Paper Economic Risk, Berlin</w:t>
            </w:r>
          </w:p>
          <w:p w14:paraId="3F32F3C3" w14:textId="77777777" w:rsidR="006F0D8D" w:rsidRPr="006F0D8D" w:rsidRDefault="006F0D8D" w:rsidP="006F0D8D">
            <w:pPr>
              <w:suppressAutoHyphens/>
              <w:spacing w:after="0" w:line="240" w:lineRule="auto"/>
              <w:ind w:left="34"/>
              <w:rPr>
                <w:rFonts w:asciiTheme="minorHAnsi" w:hAnsiTheme="minorHAnsi" w:cstheme="minorHAnsi"/>
              </w:rPr>
            </w:pPr>
          </w:p>
          <w:p w14:paraId="20BE66DE" w14:textId="77777777" w:rsidR="006F0D8D" w:rsidRPr="006F0D8D" w:rsidRDefault="006F0D8D" w:rsidP="006F0D8D">
            <w:pPr>
              <w:suppressAutoHyphens/>
              <w:spacing w:after="0" w:line="240" w:lineRule="auto"/>
              <w:ind w:left="34"/>
              <w:rPr>
                <w:rFonts w:asciiTheme="minorHAnsi" w:hAnsiTheme="minorHAnsi" w:cstheme="minorHAnsi"/>
                <w:b/>
                <w:bCs/>
              </w:rPr>
            </w:pPr>
            <w:r w:rsidRPr="006F0D8D">
              <w:rPr>
                <w:rFonts w:asciiTheme="minorHAnsi" w:hAnsiTheme="minorHAnsi" w:cstheme="minorHAnsi"/>
                <w:b/>
                <w:bCs/>
              </w:rPr>
              <w:t>Ajánlott irodalom:</w:t>
            </w:r>
          </w:p>
          <w:p w14:paraId="437D231F" w14:textId="77777777" w:rsidR="006F0D8D" w:rsidRPr="006F0D8D" w:rsidRDefault="006F0D8D" w:rsidP="006F0D8D">
            <w:pPr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 xml:space="preserve">Lipták K. (2009): Foglalkoztatáspolitika Magyarországon, különös tekintettel az időskorúak foglalkoztatására. Észak-Magyarországi Stratégiai Füzetek, 6:1, pp. 3-15. </w:t>
            </w:r>
          </w:p>
          <w:p w14:paraId="32B93940" w14:textId="77777777" w:rsidR="006F0D8D" w:rsidRPr="006F0D8D" w:rsidRDefault="006F0D8D" w:rsidP="006F0D8D">
            <w:pPr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László Gy. (2007): Munkaerőpiaci politikák. PTE KTK, Pécs</w:t>
            </w:r>
          </w:p>
          <w:p w14:paraId="500CEF18" w14:textId="21F3FF85" w:rsidR="00153594" w:rsidRPr="006F0D8D" w:rsidRDefault="006F0D8D" w:rsidP="006F0D8D">
            <w:pPr>
              <w:numPr>
                <w:ilvl w:val="0"/>
                <w:numId w:val="40"/>
              </w:numPr>
              <w:suppressAutoHyphens/>
              <w:spacing w:after="0" w:line="240" w:lineRule="auto"/>
              <w:rPr>
                <w:rFonts w:asciiTheme="minorHAnsi" w:hAnsiTheme="minorHAnsi" w:cstheme="minorHAnsi"/>
              </w:rPr>
            </w:pPr>
            <w:r w:rsidRPr="006F0D8D">
              <w:rPr>
                <w:rFonts w:asciiTheme="minorHAnsi" w:hAnsiTheme="minorHAnsi" w:cstheme="minorHAnsi"/>
              </w:rPr>
              <w:t>Scharle Á. (2008): Foglalkoztatás, intézményrendszer és foglalkoztatáspolitika. Társadalmi riport 2008., TÁRKI, Bp 257-289.</w:t>
            </w:r>
          </w:p>
        </w:tc>
      </w:tr>
    </w:tbl>
    <w:p w14:paraId="797B810B" w14:textId="77777777" w:rsidR="00C83262" w:rsidRDefault="00C83262">
      <w:pPr>
        <w:spacing w:after="0" w:line="240" w:lineRule="auto"/>
        <w:jc w:val="both"/>
        <w:rPr>
          <w:rFonts w:eastAsia="Times New Roman"/>
          <w:lang w:eastAsia="hu-HU"/>
        </w:rPr>
      </w:pPr>
    </w:p>
    <w:p w14:paraId="12128E37" w14:textId="77777777" w:rsidR="00BC7FA2" w:rsidRPr="00565EAE" w:rsidRDefault="00BC7FA2">
      <w:pPr>
        <w:spacing w:after="0" w:line="240" w:lineRule="auto"/>
        <w:jc w:val="both"/>
        <w:rPr>
          <w:rFonts w:eastAsia="Times New Roman"/>
          <w:lang w:eastAsia="hu-HU"/>
        </w:rPr>
      </w:pPr>
    </w:p>
    <w:sectPr w:rsidR="00BC7FA2" w:rsidRPr="00565EAE" w:rsidSect="006A1723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9A3B4" w14:textId="77777777" w:rsidR="0098131F" w:rsidRDefault="0098131F" w:rsidP="00CF2E74">
      <w:pPr>
        <w:spacing w:after="0" w:line="240" w:lineRule="auto"/>
      </w:pPr>
      <w:r>
        <w:separator/>
      </w:r>
    </w:p>
  </w:endnote>
  <w:endnote w:type="continuationSeparator" w:id="0">
    <w:p w14:paraId="4E0CEBA3" w14:textId="77777777" w:rsidR="0098131F" w:rsidRDefault="0098131F" w:rsidP="00CF2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layfair Display">
    <w:altName w:val="Playfair Display"/>
    <w:charset w:val="EE"/>
    <w:family w:val="auto"/>
    <w:pitch w:val="variable"/>
    <w:sig w:usb0="20000207" w:usb1="00000000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3852B" w14:textId="750D3852" w:rsidR="00CF2E74" w:rsidRDefault="00CF2E74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920EB">
      <w:rPr>
        <w:noProof/>
      </w:rPr>
      <w:t>2</w:t>
    </w:r>
    <w:r>
      <w:fldChar w:fldCharType="end"/>
    </w:r>
  </w:p>
  <w:p w14:paraId="67D8750C" w14:textId="77777777" w:rsidR="00CF2E74" w:rsidRDefault="00CF2E7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E8D66" w14:textId="77777777" w:rsidR="0098131F" w:rsidRDefault="0098131F" w:rsidP="00CF2E74">
      <w:pPr>
        <w:spacing w:after="0" w:line="240" w:lineRule="auto"/>
      </w:pPr>
      <w:r>
        <w:separator/>
      </w:r>
    </w:p>
  </w:footnote>
  <w:footnote w:type="continuationSeparator" w:id="0">
    <w:p w14:paraId="45C52352" w14:textId="77777777" w:rsidR="0098131F" w:rsidRDefault="0098131F" w:rsidP="00CF2E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70F9F"/>
    <w:multiLevelType w:val="hybridMultilevel"/>
    <w:tmpl w:val="4236A160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DE2112"/>
    <w:multiLevelType w:val="hybridMultilevel"/>
    <w:tmpl w:val="3438A6B2"/>
    <w:lvl w:ilvl="0" w:tplc="6F06BCB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D53E8D"/>
    <w:multiLevelType w:val="hybridMultilevel"/>
    <w:tmpl w:val="D1A06E88"/>
    <w:lvl w:ilvl="0" w:tplc="BE0C462E">
      <w:start w:val="10"/>
      <w:numFmt w:val="bullet"/>
      <w:lvlText w:val="-"/>
      <w:lvlJc w:val="left"/>
      <w:pPr>
        <w:ind w:left="394" w:hanging="360"/>
      </w:pPr>
      <w:rPr>
        <w:rFonts w:ascii="Times New Roman" w:eastAsia="Calibri" w:hAnsi="Times New Roman"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114" w:hanging="360"/>
      </w:pPr>
    </w:lvl>
    <w:lvl w:ilvl="2" w:tplc="040E001B" w:tentative="1">
      <w:start w:val="1"/>
      <w:numFmt w:val="lowerRoman"/>
      <w:lvlText w:val="%3."/>
      <w:lvlJc w:val="right"/>
      <w:pPr>
        <w:ind w:left="1834" w:hanging="180"/>
      </w:pPr>
    </w:lvl>
    <w:lvl w:ilvl="3" w:tplc="040E000F" w:tentative="1">
      <w:start w:val="1"/>
      <w:numFmt w:val="decimal"/>
      <w:lvlText w:val="%4."/>
      <w:lvlJc w:val="left"/>
      <w:pPr>
        <w:ind w:left="2554" w:hanging="360"/>
      </w:pPr>
    </w:lvl>
    <w:lvl w:ilvl="4" w:tplc="040E0019" w:tentative="1">
      <w:start w:val="1"/>
      <w:numFmt w:val="lowerLetter"/>
      <w:lvlText w:val="%5."/>
      <w:lvlJc w:val="left"/>
      <w:pPr>
        <w:ind w:left="3274" w:hanging="360"/>
      </w:pPr>
    </w:lvl>
    <w:lvl w:ilvl="5" w:tplc="040E001B" w:tentative="1">
      <w:start w:val="1"/>
      <w:numFmt w:val="lowerRoman"/>
      <w:lvlText w:val="%6."/>
      <w:lvlJc w:val="right"/>
      <w:pPr>
        <w:ind w:left="3994" w:hanging="180"/>
      </w:pPr>
    </w:lvl>
    <w:lvl w:ilvl="6" w:tplc="040E000F" w:tentative="1">
      <w:start w:val="1"/>
      <w:numFmt w:val="decimal"/>
      <w:lvlText w:val="%7."/>
      <w:lvlJc w:val="left"/>
      <w:pPr>
        <w:ind w:left="4714" w:hanging="360"/>
      </w:pPr>
    </w:lvl>
    <w:lvl w:ilvl="7" w:tplc="040E0019" w:tentative="1">
      <w:start w:val="1"/>
      <w:numFmt w:val="lowerLetter"/>
      <w:lvlText w:val="%8."/>
      <w:lvlJc w:val="left"/>
      <w:pPr>
        <w:ind w:left="5434" w:hanging="360"/>
      </w:pPr>
    </w:lvl>
    <w:lvl w:ilvl="8" w:tplc="040E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100E0E8D"/>
    <w:multiLevelType w:val="hybridMultilevel"/>
    <w:tmpl w:val="0380872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F44B95"/>
    <w:multiLevelType w:val="hybridMultilevel"/>
    <w:tmpl w:val="D452F2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1E7495"/>
    <w:multiLevelType w:val="hybridMultilevel"/>
    <w:tmpl w:val="91D0672C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BE713FD"/>
    <w:multiLevelType w:val="hybridMultilevel"/>
    <w:tmpl w:val="031CB916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B17FB3"/>
    <w:multiLevelType w:val="hybridMultilevel"/>
    <w:tmpl w:val="70BC57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AD1AB0"/>
    <w:multiLevelType w:val="hybridMultilevel"/>
    <w:tmpl w:val="357AEB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E6799"/>
    <w:multiLevelType w:val="hybridMultilevel"/>
    <w:tmpl w:val="456253F4"/>
    <w:lvl w:ilvl="0" w:tplc="FC54B0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73D76C6"/>
    <w:multiLevelType w:val="hybridMultilevel"/>
    <w:tmpl w:val="B55658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F6214D"/>
    <w:multiLevelType w:val="hybridMultilevel"/>
    <w:tmpl w:val="3438A6B2"/>
    <w:lvl w:ilvl="0" w:tplc="6F06BCB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4007C1"/>
    <w:multiLevelType w:val="hybridMultilevel"/>
    <w:tmpl w:val="3F3E8D48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3075C34"/>
    <w:multiLevelType w:val="hybridMultilevel"/>
    <w:tmpl w:val="EDD24BF8"/>
    <w:lvl w:ilvl="0" w:tplc="040E0019">
      <w:start w:val="1"/>
      <w:numFmt w:val="low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312ECD"/>
    <w:multiLevelType w:val="hybridMultilevel"/>
    <w:tmpl w:val="803E4B8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53B5C49"/>
    <w:multiLevelType w:val="hybridMultilevel"/>
    <w:tmpl w:val="714CD9A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D33029"/>
    <w:multiLevelType w:val="hybridMultilevel"/>
    <w:tmpl w:val="A238C1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FF2034"/>
    <w:multiLevelType w:val="hybridMultilevel"/>
    <w:tmpl w:val="38CC731A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84E43DD"/>
    <w:multiLevelType w:val="hybridMultilevel"/>
    <w:tmpl w:val="708E5E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EA7552"/>
    <w:multiLevelType w:val="hybridMultilevel"/>
    <w:tmpl w:val="3CFCFB70"/>
    <w:lvl w:ilvl="0" w:tplc="4B60119A">
      <w:numFmt w:val="bullet"/>
      <w:lvlText w:val="-"/>
      <w:lvlJc w:val="left"/>
      <w:pPr>
        <w:ind w:left="754" w:hanging="360"/>
      </w:pPr>
      <w:rPr>
        <w:rFonts w:ascii="Playfair Display" w:eastAsia="Times New Roman" w:hAnsi="Playfair Display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0" w15:restartNumberingAfterBreak="0">
    <w:nsid w:val="3A8F2CB3"/>
    <w:multiLevelType w:val="hybridMultilevel"/>
    <w:tmpl w:val="18B40146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3EFB51B2"/>
    <w:multiLevelType w:val="hybridMultilevel"/>
    <w:tmpl w:val="8F786992"/>
    <w:lvl w:ilvl="0" w:tplc="708E5F1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8335A8"/>
    <w:multiLevelType w:val="hybridMultilevel"/>
    <w:tmpl w:val="57F4BE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0B10BC"/>
    <w:multiLevelType w:val="hybridMultilevel"/>
    <w:tmpl w:val="FB54860E"/>
    <w:lvl w:ilvl="0" w:tplc="040E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B7B7773"/>
    <w:multiLevelType w:val="hybridMultilevel"/>
    <w:tmpl w:val="ACB086D8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902666"/>
    <w:multiLevelType w:val="hybridMultilevel"/>
    <w:tmpl w:val="969C7A84"/>
    <w:lvl w:ilvl="0" w:tplc="040E0001">
      <w:start w:val="1"/>
      <w:numFmt w:val="bullet"/>
      <w:lvlText w:val=""/>
      <w:lvlJc w:val="left"/>
      <w:pPr>
        <w:tabs>
          <w:tab w:val="num" w:pos="1047"/>
        </w:tabs>
        <w:ind w:left="104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67"/>
        </w:tabs>
        <w:ind w:left="176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7"/>
        </w:tabs>
        <w:ind w:left="248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7"/>
        </w:tabs>
        <w:ind w:left="320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7"/>
        </w:tabs>
        <w:ind w:left="392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7"/>
        </w:tabs>
        <w:ind w:left="464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7"/>
        </w:tabs>
        <w:ind w:left="536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7"/>
        </w:tabs>
        <w:ind w:left="608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7"/>
        </w:tabs>
        <w:ind w:left="6807" w:hanging="360"/>
      </w:pPr>
      <w:rPr>
        <w:rFonts w:ascii="Wingdings" w:hAnsi="Wingdings" w:hint="default"/>
      </w:rPr>
    </w:lvl>
  </w:abstractNum>
  <w:abstractNum w:abstractNumId="26" w15:restartNumberingAfterBreak="0">
    <w:nsid w:val="4F4A2183"/>
    <w:multiLevelType w:val="hybridMultilevel"/>
    <w:tmpl w:val="19CAD23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0BF6BCC"/>
    <w:multiLevelType w:val="hybridMultilevel"/>
    <w:tmpl w:val="456253F4"/>
    <w:lvl w:ilvl="0" w:tplc="FC54B0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29446C8"/>
    <w:multiLevelType w:val="hybridMultilevel"/>
    <w:tmpl w:val="6418414C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8CA79C7"/>
    <w:multiLevelType w:val="hybridMultilevel"/>
    <w:tmpl w:val="068EC94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126042"/>
    <w:multiLevelType w:val="hybridMultilevel"/>
    <w:tmpl w:val="FE6071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291EB8"/>
    <w:multiLevelType w:val="hybridMultilevel"/>
    <w:tmpl w:val="5984975C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E786E44"/>
    <w:multiLevelType w:val="hybridMultilevel"/>
    <w:tmpl w:val="D820E46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9D6789"/>
    <w:multiLevelType w:val="hybridMultilevel"/>
    <w:tmpl w:val="0FEE9C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7131DE8"/>
    <w:multiLevelType w:val="hybridMultilevel"/>
    <w:tmpl w:val="4670BA7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60CA8F8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ADA89EB0">
      <w:start w:val="1"/>
      <w:numFmt w:val="bullet"/>
      <w:lvlText w:val="-"/>
      <w:lvlJc w:val="left"/>
      <w:pPr>
        <w:tabs>
          <w:tab w:val="num" w:pos="1684"/>
        </w:tabs>
        <w:ind w:left="1724" w:hanging="284"/>
      </w:pPr>
      <w:rPr>
        <w:rFonts w:ascii="Times New Roman" w:eastAsia="Times New Roman" w:hAnsi="Times New Roman" w:cs="Times New Roman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19C44F8"/>
    <w:multiLevelType w:val="hybridMultilevel"/>
    <w:tmpl w:val="3BE2DDDC"/>
    <w:lvl w:ilvl="0" w:tplc="040E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55" w:hanging="360"/>
      </w:pPr>
    </w:lvl>
    <w:lvl w:ilvl="2" w:tplc="040E001B" w:tentative="1">
      <w:start w:val="1"/>
      <w:numFmt w:val="lowerRoman"/>
      <w:lvlText w:val="%3."/>
      <w:lvlJc w:val="right"/>
      <w:pPr>
        <w:ind w:left="2175" w:hanging="180"/>
      </w:pPr>
    </w:lvl>
    <w:lvl w:ilvl="3" w:tplc="040E000F" w:tentative="1">
      <w:start w:val="1"/>
      <w:numFmt w:val="decimal"/>
      <w:lvlText w:val="%4."/>
      <w:lvlJc w:val="left"/>
      <w:pPr>
        <w:ind w:left="2895" w:hanging="360"/>
      </w:pPr>
    </w:lvl>
    <w:lvl w:ilvl="4" w:tplc="040E0019" w:tentative="1">
      <w:start w:val="1"/>
      <w:numFmt w:val="lowerLetter"/>
      <w:lvlText w:val="%5."/>
      <w:lvlJc w:val="left"/>
      <w:pPr>
        <w:ind w:left="3615" w:hanging="360"/>
      </w:pPr>
    </w:lvl>
    <w:lvl w:ilvl="5" w:tplc="040E001B" w:tentative="1">
      <w:start w:val="1"/>
      <w:numFmt w:val="lowerRoman"/>
      <w:lvlText w:val="%6."/>
      <w:lvlJc w:val="right"/>
      <w:pPr>
        <w:ind w:left="4335" w:hanging="180"/>
      </w:pPr>
    </w:lvl>
    <w:lvl w:ilvl="6" w:tplc="040E000F" w:tentative="1">
      <w:start w:val="1"/>
      <w:numFmt w:val="decimal"/>
      <w:lvlText w:val="%7."/>
      <w:lvlJc w:val="left"/>
      <w:pPr>
        <w:ind w:left="5055" w:hanging="360"/>
      </w:pPr>
    </w:lvl>
    <w:lvl w:ilvl="7" w:tplc="040E0019" w:tentative="1">
      <w:start w:val="1"/>
      <w:numFmt w:val="lowerLetter"/>
      <w:lvlText w:val="%8."/>
      <w:lvlJc w:val="left"/>
      <w:pPr>
        <w:ind w:left="5775" w:hanging="360"/>
      </w:pPr>
    </w:lvl>
    <w:lvl w:ilvl="8" w:tplc="040E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6" w15:restartNumberingAfterBreak="0">
    <w:nsid w:val="74C73819"/>
    <w:multiLevelType w:val="hybridMultilevel"/>
    <w:tmpl w:val="A3381C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454C6F"/>
    <w:multiLevelType w:val="hybridMultilevel"/>
    <w:tmpl w:val="047092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603BB1"/>
    <w:multiLevelType w:val="hybridMultilevel"/>
    <w:tmpl w:val="4F7CB5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C70773"/>
    <w:multiLevelType w:val="hybridMultilevel"/>
    <w:tmpl w:val="7B4458E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A816AA8"/>
    <w:multiLevelType w:val="hybridMultilevel"/>
    <w:tmpl w:val="F080E3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E31C57"/>
    <w:multiLevelType w:val="hybridMultilevel"/>
    <w:tmpl w:val="C22E012A"/>
    <w:lvl w:ilvl="0" w:tplc="040E0001">
      <w:start w:val="1"/>
      <w:numFmt w:val="bullet"/>
      <w:lvlText w:val=""/>
      <w:lvlJc w:val="left"/>
      <w:pPr>
        <w:ind w:left="2295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3015" w:hanging="360"/>
      </w:pPr>
    </w:lvl>
    <w:lvl w:ilvl="2" w:tplc="040E001B" w:tentative="1">
      <w:start w:val="1"/>
      <w:numFmt w:val="lowerRoman"/>
      <w:lvlText w:val="%3."/>
      <w:lvlJc w:val="right"/>
      <w:pPr>
        <w:ind w:left="3735" w:hanging="180"/>
      </w:pPr>
    </w:lvl>
    <w:lvl w:ilvl="3" w:tplc="040E000F" w:tentative="1">
      <w:start w:val="1"/>
      <w:numFmt w:val="decimal"/>
      <w:lvlText w:val="%4."/>
      <w:lvlJc w:val="left"/>
      <w:pPr>
        <w:ind w:left="4455" w:hanging="360"/>
      </w:pPr>
    </w:lvl>
    <w:lvl w:ilvl="4" w:tplc="040E0019" w:tentative="1">
      <w:start w:val="1"/>
      <w:numFmt w:val="lowerLetter"/>
      <w:lvlText w:val="%5."/>
      <w:lvlJc w:val="left"/>
      <w:pPr>
        <w:ind w:left="5175" w:hanging="360"/>
      </w:pPr>
    </w:lvl>
    <w:lvl w:ilvl="5" w:tplc="040E001B" w:tentative="1">
      <w:start w:val="1"/>
      <w:numFmt w:val="lowerRoman"/>
      <w:lvlText w:val="%6."/>
      <w:lvlJc w:val="right"/>
      <w:pPr>
        <w:ind w:left="5895" w:hanging="180"/>
      </w:pPr>
    </w:lvl>
    <w:lvl w:ilvl="6" w:tplc="040E000F" w:tentative="1">
      <w:start w:val="1"/>
      <w:numFmt w:val="decimal"/>
      <w:lvlText w:val="%7."/>
      <w:lvlJc w:val="left"/>
      <w:pPr>
        <w:ind w:left="6615" w:hanging="360"/>
      </w:pPr>
    </w:lvl>
    <w:lvl w:ilvl="7" w:tplc="040E0019" w:tentative="1">
      <w:start w:val="1"/>
      <w:numFmt w:val="lowerLetter"/>
      <w:lvlText w:val="%8."/>
      <w:lvlJc w:val="left"/>
      <w:pPr>
        <w:ind w:left="7335" w:hanging="360"/>
      </w:pPr>
    </w:lvl>
    <w:lvl w:ilvl="8" w:tplc="040E001B" w:tentative="1">
      <w:start w:val="1"/>
      <w:numFmt w:val="lowerRoman"/>
      <w:lvlText w:val="%9."/>
      <w:lvlJc w:val="right"/>
      <w:pPr>
        <w:ind w:left="8055" w:hanging="180"/>
      </w:pPr>
    </w:lvl>
  </w:abstractNum>
  <w:abstractNum w:abstractNumId="42" w15:restartNumberingAfterBreak="0">
    <w:nsid w:val="7BF94046"/>
    <w:multiLevelType w:val="hybridMultilevel"/>
    <w:tmpl w:val="181C6CA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A0520D"/>
    <w:multiLevelType w:val="hybridMultilevel"/>
    <w:tmpl w:val="271CC98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D395601"/>
    <w:multiLevelType w:val="hybridMultilevel"/>
    <w:tmpl w:val="4236A160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30419851">
    <w:abstractNumId w:val="24"/>
  </w:num>
  <w:num w:numId="2" w16cid:durableId="1096750056">
    <w:abstractNumId w:val="5"/>
  </w:num>
  <w:num w:numId="3" w16cid:durableId="1327050968">
    <w:abstractNumId w:val="20"/>
  </w:num>
  <w:num w:numId="4" w16cid:durableId="2144686760">
    <w:abstractNumId w:val="6"/>
  </w:num>
  <w:num w:numId="5" w16cid:durableId="109672658">
    <w:abstractNumId w:val="30"/>
  </w:num>
  <w:num w:numId="6" w16cid:durableId="1574243854">
    <w:abstractNumId w:val="8"/>
  </w:num>
  <w:num w:numId="7" w16cid:durableId="464084259">
    <w:abstractNumId w:val="7"/>
  </w:num>
  <w:num w:numId="8" w16cid:durableId="562257519">
    <w:abstractNumId w:val="10"/>
  </w:num>
  <w:num w:numId="9" w16cid:durableId="308292459">
    <w:abstractNumId w:val="22"/>
  </w:num>
  <w:num w:numId="10" w16cid:durableId="445661377">
    <w:abstractNumId w:val="16"/>
  </w:num>
  <w:num w:numId="11" w16cid:durableId="392386314">
    <w:abstractNumId w:val="41"/>
  </w:num>
  <w:num w:numId="12" w16cid:durableId="217672087">
    <w:abstractNumId w:val="35"/>
  </w:num>
  <w:num w:numId="13" w16cid:durableId="960065602">
    <w:abstractNumId w:val="12"/>
  </w:num>
  <w:num w:numId="14" w16cid:durableId="1929844958">
    <w:abstractNumId w:val="17"/>
  </w:num>
  <w:num w:numId="15" w16cid:durableId="1941404815">
    <w:abstractNumId w:val="14"/>
  </w:num>
  <w:num w:numId="16" w16cid:durableId="1149517885">
    <w:abstractNumId w:val="31"/>
  </w:num>
  <w:num w:numId="17" w16cid:durableId="1213343349">
    <w:abstractNumId w:val="43"/>
  </w:num>
  <w:num w:numId="18" w16cid:durableId="901451566">
    <w:abstractNumId w:val="36"/>
  </w:num>
  <w:num w:numId="19" w16cid:durableId="1360201644">
    <w:abstractNumId w:val="15"/>
  </w:num>
  <w:num w:numId="20" w16cid:durableId="1114326248">
    <w:abstractNumId w:val="33"/>
  </w:num>
  <w:num w:numId="21" w16cid:durableId="1822892997">
    <w:abstractNumId w:val="3"/>
  </w:num>
  <w:num w:numId="22" w16cid:durableId="2022389107">
    <w:abstractNumId w:val="21"/>
  </w:num>
  <w:num w:numId="23" w16cid:durableId="390857659">
    <w:abstractNumId w:val="40"/>
  </w:num>
  <w:num w:numId="24" w16cid:durableId="1173837320">
    <w:abstractNumId w:val="9"/>
  </w:num>
  <w:num w:numId="25" w16cid:durableId="619262577">
    <w:abstractNumId w:val="39"/>
  </w:num>
  <w:num w:numId="26" w16cid:durableId="246235875">
    <w:abstractNumId w:val="26"/>
  </w:num>
  <w:num w:numId="27" w16cid:durableId="2011517311">
    <w:abstractNumId w:val="27"/>
  </w:num>
  <w:num w:numId="28" w16cid:durableId="1585534908">
    <w:abstractNumId w:val="4"/>
  </w:num>
  <w:num w:numId="29" w16cid:durableId="1277104573">
    <w:abstractNumId w:val="34"/>
  </w:num>
  <w:num w:numId="30" w16cid:durableId="840898479">
    <w:abstractNumId w:val="32"/>
  </w:num>
  <w:num w:numId="31" w16cid:durableId="959803870">
    <w:abstractNumId w:val="13"/>
  </w:num>
  <w:num w:numId="32" w16cid:durableId="1531608809">
    <w:abstractNumId w:val="1"/>
  </w:num>
  <w:num w:numId="33" w16cid:durableId="771629832">
    <w:abstractNumId w:val="42"/>
  </w:num>
  <w:num w:numId="34" w16cid:durableId="258369271">
    <w:abstractNumId w:val="25"/>
  </w:num>
  <w:num w:numId="35" w16cid:durableId="1868181031">
    <w:abstractNumId w:val="38"/>
  </w:num>
  <w:num w:numId="36" w16cid:durableId="1014115947">
    <w:abstractNumId w:val="44"/>
  </w:num>
  <w:num w:numId="37" w16cid:durableId="600528909">
    <w:abstractNumId w:val="0"/>
  </w:num>
  <w:num w:numId="38" w16cid:durableId="1743674340">
    <w:abstractNumId w:val="29"/>
  </w:num>
  <w:num w:numId="39" w16cid:durableId="237592666">
    <w:abstractNumId w:val="23"/>
  </w:num>
  <w:num w:numId="40" w16cid:durableId="413747154">
    <w:abstractNumId w:val="11"/>
  </w:num>
  <w:num w:numId="41" w16cid:durableId="1979413543">
    <w:abstractNumId w:val="28"/>
  </w:num>
  <w:num w:numId="42" w16cid:durableId="1178886764">
    <w:abstractNumId w:val="37"/>
  </w:num>
  <w:num w:numId="43" w16cid:durableId="1174567607">
    <w:abstractNumId w:val="2"/>
  </w:num>
  <w:num w:numId="44" w16cid:durableId="1117069993">
    <w:abstractNumId w:val="19"/>
  </w:num>
  <w:num w:numId="45" w16cid:durableId="132724361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084"/>
    <w:rsid w:val="00027356"/>
    <w:rsid w:val="00037FB3"/>
    <w:rsid w:val="00043677"/>
    <w:rsid w:val="00044EF8"/>
    <w:rsid w:val="0007562A"/>
    <w:rsid w:val="00077284"/>
    <w:rsid w:val="00077A82"/>
    <w:rsid w:val="00090413"/>
    <w:rsid w:val="0009290C"/>
    <w:rsid w:val="00097EF2"/>
    <w:rsid w:val="000B3E64"/>
    <w:rsid w:val="000B7DC6"/>
    <w:rsid w:val="000D719D"/>
    <w:rsid w:val="000F00D7"/>
    <w:rsid w:val="000F706C"/>
    <w:rsid w:val="001151BA"/>
    <w:rsid w:val="001157C7"/>
    <w:rsid w:val="00153594"/>
    <w:rsid w:val="00153E74"/>
    <w:rsid w:val="00154C6F"/>
    <w:rsid w:val="00160B95"/>
    <w:rsid w:val="00161159"/>
    <w:rsid w:val="001704DB"/>
    <w:rsid w:val="001745E0"/>
    <w:rsid w:val="001948F8"/>
    <w:rsid w:val="001A5513"/>
    <w:rsid w:val="001B0C27"/>
    <w:rsid w:val="001C1416"/>
    <w:rsid w:val="001D5AF4"/>
    <w:rsid w:val="002232DE"/>
    <w:rsid w:val="0024326B"/>
    <w:rsid w:val="002927F5"/>
    <w:rsid w:val="002A14A0"/>
    <w:rsid w:val="002D46BC"/>
    <w:rsid w:val="002E4B64"/>
    <w:rsid w:val="002F5AAD"/>
    <w:rsid w:val="00300065"/>
    <w:rsid w:val="0030540D"/>
    <w:rsid w:val="0032292E"/>
    <w:rsid w:val="00326664"/>
    <w:rsid w:val="00352991"/>
    <w:rsid w:val="003664C3"/>
    <w:rsid w:val="0037423F"/>
    <w:rsid w:val="00377CCD"/>
    <w:rsid w:val="003B4ED4"/>
    <w:rsid w:val="003B72D2"/>
    <w:rsid w:val="003D1BD4"/>
    <w:rsid w:val="003E7798"/>
    <w:rsid w:val="00425DE0"/>
    <w:rsid w:val="0043395C"/>
    <w:rsid w:val="00443AE7"/>
    <w:rsid w:val="004446F8"/>
    <w:rsid w:val="00445F9A"/>
    <w:rsid w:val="00454EE3"/>
    <w:rsid w:val="00470F5B"/>
    <w:rsid w:val="004754CF"/>
    <w:rsid w:val="004901D7"/>
    <w:rsid w:val="004A5B66"/>
    <w:rsid w:val="004C56B2"/>
    <w:rsid w:val="004D28B5"/>
    <w:rsid w:val="0051171D"/>
    <w:rsid w:val="00526759"/>
    <w:rsid w:val="00565EAE"/>
    <w:rsid w:val="005C7375"/>
    <w:rsid w:val="00606814"/>
    <w:rsid w:val="00625E20"/>
    <w:rsid w:val="00682B6F"/>
    <w:rsid w:val="006A1723"/>
    <w:rsid w:val="006A3913"/>
    <w:rsid w:val="006A7EE6"/>
    <w:rsid w:val="006C7734"/>
    <w:rsid w:val="006F0D8D"/>
    <w:rsid w:val="00703901"/>
    <w:rsid w:val="007338E5"/>
    <w:rsid w:val="00734680"/>
    <w:rsid w:val="00742EB1"/>
    <w:rsid w:val="007539DF"/>
    <w:rsid w:val="00764EA2"/>
    <w:rsid w:val="00790BA6"/>
    <w:rsid w:val="007B06B9"/>
    <w:rsid w:val="007B5081"/>
    <w:rsid w:val="007C328C"/>
    <w:rsid w:val="007D36DE"/>
    <w:rsid w:val="007D71A6"/>
    <w:rsid w:val="007E2DC1"/>
    <w:rsid w:val="007E4FC0"/>
    <w:rsid w:val="00803B68"/>
    <w:rsid w:val="008135EA"/>
    <w:rsid w:val="0081561E"/>
    <w:rsid w:val="00833E34"/>
    <w:rsid w:val="008414F8"/>
    <w:rsid w:val="00851ECE"/>
    <w:rsid w:val="00852D86"/>
    <w:rsid w:val="008867B2"/>
    <w:rsid w:val="00890E68"/>
    <w:rsid w:val="00892EC5"/>
    <w:rsid w:val="008D3076"/>
    <w:rsid w:val="008D6A8D"/>
    <w:rsid w:val="008E0957"/>
    <w:rsid w:val="008F5FD7"/>
    <w:rsid w:val="00902DDE"/>
    <w:rsid w:val="0098131F"/>
    <w:rsid w:val="00997A38"/>
    <w:rsid w:val="009A1D36"/>
    <w:rsid w:val="009A4753"/>
    <w:rsid w:val="009D16F1"/>
    <w:rsid w:val="009D67A5"/>
    <w:rsid w:val="009E1B07"/>
    <w:rsid w:val="009E450E"/>
    <w:rsid w:val="009F412A"/>
    <w:rsid w:val="009F456C"/>
    <w:rsid w:val="00A21E32"/>
    <w:rsid w:val="00A62E8E"/>
    <w:rsid w:val="00A83D00"/>
    <w:rsid w:val="00A920EB"/>
    <w:rsid w:val="00A9390E"/>
    <w:rsid w:val="00AC03D7"/>
    <w:rsid w:val="00AD4A7E"/>
    <w:rsid w:val="00AD59A2"/>
    <w:rsid w:val="00AE6A4B"/>
    <w:rsid w:val="00B2074A"/>
    <w:rsid w:val="00B30E67"/>
    <w:rsid w:val="00B3447D"/>
    <w:rsid w:val="00B36DFF"/>
    <w:rsid w:val="00BA75D8"/>
    <w:rsid w:val="00BB1564"/>
    <w:rsid w:val="00BC4E8E"/>
    <w:rsid w:val="00BC7FA2"/>
    <w:rsid w:val="00BD0D26"/>
    <w:rsid w:val="00BD5084"/>
    <w:rsid w:val="00BE6D3D"/>
    <w:rsid w:val="00BF4D62"/>
    <w:rsid w:val="00C0381A"/>
    <w:rsid w:val="00C06BAD"/>
    <w:rsid w:val="00C10B68"/>
    <w:rsid w:val="00C25264"/>
    <w:rsid w:val="00C331A6"/>
    <w:rsid w:val="00C36084"/>
    <w:rsid w:val="00C443F2"/>
    <w:rsid w:val="00C61BA7"/>
    <w:rsid w:val="00C72A8D"/>
    <w:rsid w:val="00C750E8"/>
    <w:rsid w:val="00C806FD"/>
    <w:rsid w:val="00C83262"/>
    <w:rsid w:val="00C84696"/>
    <w:rsid w:val="00C9453C"/>
    <w:rsid w:val="00CF2E74"/>
    <w:rsid w:val="00D215D9"/>
    <w:rsid w:val="00D5360C"/>
    <w:rsid w:val="00D57A5D"/>
    <w:rsid w:val="00D608F9"/>
    <w:rsid w:val="00D6459E"/>
    <w:rsid w:val="00D67427"/>
    <w:rsid w:val="00D83D64"/>
    <w:rsid w:val="00DB1E4D"/>
    <w:rsid w:val="00DC52AC"/>
    <w:rsid w:val="00DC56A9"/>
    <w:rsid w:val="00DD3A2E"/>
    <w:rsid w:val="00DF60EA"/>
    <w:rsid w:val="00DF6B03"/>
    <w:rsid w:val="00E316C8"/>
    <w:rsid w:val="00E66478"/>
    <w:rsid w:val="00E80015"/>
    <w:rsid w:val="00ED52CB"/>
    <w:rsid w:val="00EE028C"/>
    <w:rsid w:val="00EF7F9B"/>
    <w:rsid w:val="00F30272"/>
    <w:rsid w:val="00F3425E"/>
    <w:rsid w:val="00F36FA0"/>
    <w:rsid w:val="00F52835"/>
    <w:rsid w:val="00F53760"/>
    <w:rsid w:val="00F676EB"/>
    <w:rsid w:val="00F67C33"/>
    <w:rsid w:val="00F87E1E"/>
    <w:rsid w:val="00FB23E5"/>
    <w:rsid w:val="00FE05FE"/>
    <w:rsid w:val="00FF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7A4A37"/>
  <w15:chartTrackingRefBased/>
  <w15:docId w15:val="{86B9D25F-976D-7442-A8D7-A3C21279A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D6A8D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D5084"/>
    <w:pPr>
      <w:ind w:left="720"/>
      <w:contextualSpacing/>
    </w:pPr>
  </w:style>
  <w:style w:type="character" w:styleId="Hiperhivatkozs">
    <w:name w:val="Hyperlink"/>
    <w:uiPriority w:val="99"/>
    <w:unhideWhenUsed/>
    <w:rsid w:val="00C83262"/>
    <w:rPr>
      <w:color w:val="0000FF"/>
      <w:u w:val="single"/>
    </w:rPr>
  </w:style>
  <w:style w:type="character" w:styleId="Lbjegyzet-hivatkozs">
    <w:name w:val="footnote reference"/>
    <w:uiPriority w:val="99"/>
    <w:rsid w:val="00C83262"/>
    <w:rPr>
      <w:rFonts w:cs="Times New Roman"/>
      <w:vertAlign w:val="superscript"/>
    </w:rPr>
  </w:style>
  <w:style w:type="table" w:styleId="Rcsostblzat">
    <w:name w:val="Table Grid"/>
    <w:basedOn w:val="Normltblzat"/>
    <w:uiPriority w:val="59"/>
    <w:rsid w:val="00F87E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fejChar">
    <w:name w:val="Élőfej Char"/>
    <w:link w:val="lfej"/>
    <w:uiPriority w:val="99"/>
    <w:rsid w:val="00CF2E74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lbChar">
    <w:name w:val="Élőláb Char"/>
    <w:link w:val="llb"/>
    <w:uiPriority w:val="99"/>
    <w:rsid w:val="00CF2E74"/>
    <w:rPr>
      <w:sz w:val="22"/>
      <w:szCs w:val="22"/>
      <w:lang w:eastAsia="en-US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0D719D"/>
    <w:rPr>
      <w:sz w:val="20"/>
      <w:szCs w:val="20"/>
      <w:lang w:val="x-none"/>
    </w:rPr>
  </w:style>
  <w:style w:type="character" w:customStyle="1" w:styleId="LbjegyzetszvegChar">
    <w:name w:val="Lábjegyzetszöveg Char"/>
    <w:link w:val="Lbjegyzetszveg"/>
    <w:uiPriority w:val="99"/>
    <w:semiHidden/>
    <w:rsid w:val="000D719D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unhideWhenUsed/>
    <w:rsid w:val="007E4FC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7E4FC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E4FC0"/>
    <w:rPr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E4FC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E4FC0"/>
    <w:rPr>
      <w:b/>
      <w:bCs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E4F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E4FC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B5C36E-058C-4A9D-8268-894629061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714</Words>
  <Characters>3987</Characters>
  <Application>Microsoft Office Word</Application>
  <DocSecurity>0</DocSecurity>
  <Lines>797</Lines>
  <Paragraphs>276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Zoli</dc:creator>
  <cp:keywords/>
  <cp:lastModifiedBy>Lipták Katalin</cp:lastModifiedBy>
  <cp:revision>14</cp:revision>
  <cp:lastPrinted>2018-06-26T11:10:00Z</cp:lastPrinted>
  <dcterms:created xsi:type="dcterms:W3CDTF">2019-08-31T09:05:00Z</dcterms:created>
  <dcterms:modified xsi:type="dcterms:W3CDTF">2026-02-06T15:31:00Z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331abe2dbbf4f1a849cc83b5f5b0957bd4abfb28ab251732ad9ae188fa3509d5</vt:lpwstr>
  </property>
</Properties>
</file>